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F65F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№3 22.05.2026 г. Статья на тему: «Пожароопасный сезон»</w:t>
      </w:r>
    </w:p>
    <w:p w14:paraId="7B5666E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drawing>
          <wp:inline distT="0" distB="0" distL="0" distR="0">
            <wp:extent cx="6299835" cy="4201795"/>
            <wp:effectExtent l="0" t="0" r="5715" b="8255"/>
            <wp:docPr id="2" name="Рисунок 2" descr="В Волгоградской области начал действовать пожароопасный сезo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В Волгоградской области начал действовать пожароопасный сезo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20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9C82">
      <w:pPr>
        <w:pStyle w:val="23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Style w:val="7"/>
          <w:rFonts w:ascii="Times New Roman" w:hAnsi="Times New Roman" w:cs="Times New Roman"/>
          <w:i w:val="0"/>
          <w:sz w:val="25"/>
          <w:szCs w:val="25"/>
        </w:rPr>
        <w:t xml:space="preserve">           </w:t>
      </w:r>
      <w:r>
        <w:rPr>
          <w:rFonts w:ascii="Times New Roman" w:hAnsi="Times New Roman" w:cs="Times New Roman"/>
          <w:sz w:val="25"/>
          <w:szCs w:val="25"/>
        </w:rPr>
        <w:t>За истекший период 2026 год на территории Серафимовичского произошло 13 пожаров. За аналогичный период прошлого года (далее АППГ) произошло 14 пожаров. На пожаре погиб 1 человек (АППГ – 1), травматизма людей на пожарах в текущем году не допущено (АППГ- 0).</w:t>
      </w:r>
    </w:p>
    <w:p w14:paraId="0B2F01E5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Пожароопасный сезон (или период) — это календарный отрезок времени года (обычно с апреля по ноябрь) с момента таяния снега до выпадения устойчивых осенних дождей, когда из-за сухой и теплой погоды многократно возрастает риск природных пожаров. </w:t>
      </w:r>
    </w:p>
    <w:p w14:paraId="6FB9B183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Особый противопожарный режим (ОПР) — это временная административная мера, вводимая решением властей только в случае сильного ухудшения обстановки, экстремальной жары или при установлении IV–V классов пожарной опасности. </w:t>
      </w:r>
    </w:p>
    <w:p w14:paraId="7FC38EDF">
      <w:pPr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Основные отличия между ними заключаются в следующем:</w:t>
      </w:r>
    </w:p>
    <w:p w14:paraId="6DCF0A29">
      <w:pPr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1. Характер и сроки действия:</w:t>
      </w:r>
    </w:p>
    <w:p w14:paraId="62B1CD0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9"/>
          <w:rFonts w:ascii="Times New Roman" w:hAnsi="Times New Roman" w:cs="Times New Roman"/>
          <w:sz w:val="25"/>
          <w:szCs w:val="25"/>
        </w:rPr>
        <w:t>Пожароопасный сезон: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Естественное природное явление. Вводится ежегодно автоматически на весь период схода снежного покрова.</w:t>
      </w:r>
    </w:p>
    <w:p w14:paraId="7412827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9"/>
          <w:rFonts w:ascii="Times New Roman" w:hAnsi="Times New Roman" w:cs="Times New Roman"/>
          <w:sz w:val="25"/>
          <w:szCs w:val="25"/>
        </w:rPr>
        <w:t>Особый противопожарный режим: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Исключительная мера, которая действует ограниченное время (например, на период праздников или при сухой и ветреной погоде) и вводится специальными актами региональных властей или органов местного самоуправления.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197F92F6">
      <w:pPr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2. Строгость ограничений:</w:t>
      </w:r>
    </w:p>
    <w:p w14:paraId="11940516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9"/>
          <w:rFonts w:ascii="Times New Roman" w:hAnsi="Times New Roman" w:cs="Times New Roman"/>
          <w:sz w:val="25"/>
          <w:szCs w:val="25"/>
        </w:rPr>
        <w:t>В пожароопасный сезон: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Запрещено разводить открытый огонь в хвойных молодняках, на участках с сухой травой и под кронами деревьев. При этом жарить шашлыки в мангале на обычном дачном участке </w:t>
      </w:r>
      <w:r>
        <w:rPr>
          <w:rStyle w:val="9"/>
          <w:rFonts w:ascii="Times New Roman" w:hAnsi="Times New Roman" w:cs="Times New Roman"/>
          <w:sz w:val="25"/>
          <w:szCs w:val="25"/>
        </w:rPr>
        <w:t>разрешено</w:t>
      </w:r>
      <w:r>
        <w:rPr>
          <w:rStyle w:val="26"/>
          <w:rFonts w:ascii="Times New Roman" w:hAnsi="Times New Roman" w:cs="Times New Roman"/>
          <w:sz w:val="25"/>
          <w:szCs w:val="25"/>
        </w:rPr>
        <w:t>, если соблюдены необходимые правила безопасности.</w:t>
      </w:r>
    </w:p>
    <w:p w14:paraId="6F3EE4F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9"/>
          <w:rFonts w:ascii="Times New Roman" w:hAnsi="Times New Roman" w:cs="Times New Roman"/>
          <w:sz w:val="25"/>
          <w:szCs w:val="25"/>
        </w:rPr>
        <w:t>В период ОПР: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Вводятся </w:t>
      </w:r>
      <w:r>
        <w:rPr>
          <w:rStyle w:val="9"/>
          <w:rFonts w:ascii="Times New Roman" w:hAnsi="Times New Roman" w:cs="Times New Roman"/>
          <w:sz w:val="25"/>
          <w:szCs w:val="25"/>
        </w:rPr>
        <w:t>жесткие дополнительные запреты</w:t>
      </w:r>
      <w:r>
        <w:rPr>
          <w:rStyle w:val="26"/>
          <w:rFonts w:ascii="Times New Roman" w:hAnsi="Times New Roman" w:cs="Times New Roman"/>
          <w:sz w:val="25"/>
          <w:szCs w:val="25"/>
        </w:rPr>
        <w:t>. Категорически запрещено разводить любые костры, сжигать мусор и сухую растительность, а также использовать открытый огонь на любых открытых территориях (включая мангалы, жаровни и бочки прямо на даче или во дворе частного дома).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75FAE4E6">
      <w:pPr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3. Ответственность и штрафы</w:t>
      </w:r>
    </w:p>
    <w:p w14:paraId="5EE1DDC0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26"/>
          <w:rFonts w:ascii="Times New Roman" w:hAnsi="Times New Roman" w:cs="Times New Roman"/>
          <w:sz w:val="25"/>
          <w:szCs w:val="25"/>
        </w:rPr>
        <w:t xml:space="preserve">Нарушение правил в </w:t>
      </w:r>
      <w:r>
        <w:rPr>
          <w:rStyle w:val="9"/>
          <w:rFonts w:ascii="Times New Roman" w:hAnsi="Times New Roman" w:cs="Times New Roman"/>
          <w:sz w:val="25"/>
          <w:szCs w:val="25"/>
        </w:rPr>
        <w:t>пожароопасный сезон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влечет административную ответственность (штрафы).</w:t>
      </w:r>
    </w:p>
    <w:p w14:paraId="1782C147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5"/>
          <w:szCs w:val="25"/>
        </w:rPr>
      </w:pPr>
      <w:r>
        <w:rPr>
          <w:rStyle w:val="26"/>
          <w:rFonts w:ascii="Times New Roman" w:hAnsi="Times New Roman" w:cs="Times New Roman"/>
          <w:sz w:val="25"/>
          <w:szCs w:val="25"/>
        </w:rPr>
        <w:t xml:space="preserve">Нарушение требований в условиях действия </w:t>
      </w:r>
      <w:r>
        <w:rPr>
          <w:rStyle w:val="9"/>
          <w:rFonts w:ascii="Times New Roman" w:hAnsi="Times New Roman" w:cs="Times New Roman"/>
          <w:sz w:val="25"/>
          <w:szCs w:val="25"/>
        </w:rPr>
        <w:t>особого противопожарного режима</w:t>
      </w:r>
      <w:r>
        <w:rPr>
          <w:rStyle w:val="26"/>
          <w:rFonts w:ascii="Times New Roman" w:hAnsi="Times New Roman" w:cs="Times New Roman"/>
          <w:sz w:val="25"/>
          <w:szCs w:val="25"/>
        </w:rPr>
        <w:t xml:space="preserve"> карается значительно строже — штрафы за это увеличиваются в несколько раз, а ответственность становится максимально строгой как для физических, так и для юридических лиц.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14:paraId="656171E4">
      <w:pPr>
        <w:pStyle w:val="23"/>
        <w:jc w:val="both"/>
        <w:rPr>
          <w:rFonts w:ascii="Times New Roman" w:hAnsi="Times New Roman" w:cs="Times New Roman"/>
          <w:color w:val="121212"/>
          <w:sz w:val="25"/>
          <w:szCs w:val="25"/>
        </w:rPr>
      </w:pPr>
    </w:p>
    <w:p w14:paraId="6E8EC52F">
      <w:pPr>
        <w:spacing w:after="300" w:line="240" w:lineRule="auto"/>
        <w:textAlignment w:val="baseline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На территории Волгоградской области с 20 марта 2026 г. открыт пожароопасный сезон, который установлен постановлением губернатора Андрея Бочарова от 20 февраля 2026 года №75.</w:t>
      </w:r>
    </w:p>
    <w:p w14:paraId="48C381B5">
      <w:pPr>
        <w:spacing w:after="300" w:line="240" w:lineRule="auto"/>
        <w:textAlignment w:val="baseline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Такое решение позволит заблаговременно начать подготовку специализированных служб, расширить комплекс профилактических мер. Профильные ведомства уже активизировали работу в муниципалитетах: проведен контролируемый отжиг в потенциально пожароопасных зонах, продолжается покос сорной растительности, ликвидируются скопления горючих отходов и мусора. В каждом муниципалитете организован постоянный мониторинг пожароопасной обстановки. Кроме того, усилено информирование граждан о правилах пожарной безопасности в общественных местах и местах отдыха, дачных и садовых товариществах, профилактическая работа идет и в образовательных учреждениях.</w:t>
      </w:r>
    </w:p>
    <w:p w14:paraId="303317E8">
      <w:pPr>
        <w:spacing w:after="0" w:line="240" w:lineRule="auto"/>
        <w:textAlignment w:val="baseline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Пожароопасный сезон продлится в Волгоградской области до 31 октября.</w:t>
      </w:r>
    </w:p>
    <w:p w14:paraId="467EC646">
      <w:pPr>
        <w:spacing w:after="0" w:line="240" w:lineRule="auto"/>
        <w:textAlignment w:val="baseline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Также сотрудниками Отдела надзорной деятельности и профилактической работы по Клетскому, Кумылженскому и Серафимовичскому районам УНД и ПР ГУ МЧС России по Волгоградской области в апреле-мае проведены проверки населенных пунктов на предмет соблюдения требований пожарной безопасности. Выявлены многочисленные нарушений требований пожарной безопасности по содержанию территории и водоисточников. Виновные лица привлечены к административной ответственности, выданы предписания об устранении нарушений требований пожарной безопасности. </w:t>
      </w:r>
    </w:p>
    <w:p w14:paraId="24683961">
      <w:pPr>
        <w:pStyle w:val="23"/>
        <w:jc w:val="both"/>
        <w:rPr>
          <w:rFonts w:ascii="Times New Roman" w:hAnsi="Times New Roman" w:cs="Times New Roman"/>
          <w:b/>
          <w:bCs/>
          <w:color w:val="FF0000"/>
          <w:sz w:val="25"/>
          <w:szCs w:val="25"/>
        </w:rPr>
      </w:pPr>
      <w:r>
        <w:rPr>
          <w:rStyle w:val="7"/>
          <w:rFonts w:ascii="Times New Roman" w:hAnsi="Times New Roman" w:cs="Times New Roman"/>
          <w:i w:val="0"/>
          <w:sz w:val="25"/>
          <w:szCs w:val="25"/>
        </w:rPr>
        <w:t xml:space="preserve">      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color w:val="FF0000"/>
          <w:sz w:val="25"/>
          <w:szCs w:val="25"/>
        </w:rPr>
        <w:t>Государственный пожарный надзор напоминает, что п</w:t>
      </w:r>
      <w:r>
        <w:rPr>
          <w:rFonts w:ascii="Times New Roman" w:hAnsi="Times New Roman" w:cs="Times New Roman"/>
          <w:b/>
          <w:bCs/>
          <w:color w:val="FF0000"/>
          <w:sz w:val="25"/>
          <w:szCs w:val="25"/>
        </w:rPr>
        <w:t>ри возникновении чрезвычайных ситуаций необходимо вызвать пожарную охрану по телефону «101» для мобильного и стационарного телефона или «112» - единая служба спасения.</w:t>
      </w:r>
    </w:p>
    <w:tbl>
      <w:tblPr>
        <w:tblStyle w:val="6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  <w:gridCol w:w="1701"/>
        <w:gridCol w:w="2092"/>
      </w:tblGrid>
      <w:tr w14:paraId="5E41C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6" w:type="dxa"/>
          </w:tcPr>
          <w:p w14:paraId="04695D09">
            <w:pPr>
              <w:spacing w:after="0" w:line="240" w:lineRule="auto"/>
              <w:ind w:left="-108" w:right="-46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83D7D1">
            <w:pPr>
              <w:spacing w:after="0" w:line="240" w:lineRule="auto"/>
              <w:ind w:left="-108" w:right="-46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ОНД и ПР по Клетскому, </w:t>
            </w:r>
          </w:p>
          <w:p w14:paraId="2B90D815">
            <w:pPr>
              <w:spacing w:after="0" w:line="240" w:lineRule="auto"/>
              <w:ind w:left="-108" w:right="-46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Кумылженскому и Серафимовичскому районам </w:t>
            </w:r>
          </w:p>
          <w:p w14:paraId="070ABC3B">
            <w:pPr>
              <w:spacing w:after="0" w:line="240" w:lineRule="auto"/>
              <w:ind w:left="-108" w:right="-46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УНД и ПР ГУ МЧС России по Волгоградской  области  подполковник внутренней службы   </w:t>
            </w:r>
          </w:p>
          <w:p w14:paraId="0C995120">
            <w:pPr>
              <w:spacing w:after="0" w:line="240" w:lineRule="auto"/>
              <w:ind w:left="-108" w:right="-46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22.05.2026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701" w:type="dxa"/>
          </w:tcPr>
          <w:p w14:paraId="6F30E0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F4AA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597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6154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drawing>
                <wp:inline distT="0" distB="0" distL="0" distR="0">
                  <wp:extent cx="874395" cy="556895"/>
                  <wp:effectExtent l="19050" t="0" r="1905" b="0"/>
                  <wp:docPr id="1" name="Рисунок 1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556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14:paraId="2EBF7E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CB2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129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D501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D66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Крупнов А.И.</w:t>
            </w:r>
          </w:p>
        </w:tc>
      </w:tr>
    </w:tbl>
    <w:p w14:paraId="3D4C644C">
      <w:pPr>
        <w:spacing w:after="0" w:line="240" w:lineRule="auto"/>
        <w:ind w:right="2335"/>
        <w:rPr>
          <w:rFonts w:ascii="Times New Roman" w:hAnsi="Times New Roman" w:cs="Times New Roman"/>
          <w:sz w:val="26"/>
          <w:szCs w:val="26"/>
        </w:rPr>
      </w:pPr>
    </w:p>
    <w:sectPr>
      <w:headerReference r:id="rId5" w:type="default"/>
      <w:pgSz w:w="11906" w:h="16838"/>
      <w:pgMar w:top="567" w:right="851" w:bottom="1134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E5CAF">
    <w:pPr>
      <w:pStyle w:val="1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78C583BA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B0072"/>
    <w:multiLevelType w:val="multilevel"/>
    <w:tmpl w:val="034B007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0524D4B"/>
    <w:multiLevelType w:val="multilevel"/>
    <w:tmpl w:val="40524D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1C926B6"/>
    <w:multiLevelType w:val="multilevel"/>
    <w:tmpl w:val="61C926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56"/>
    <w:rsid w:val="0001476E"/>
    <w:rsid w:val="000308EE"/>
    <w:rsid w:val="00037FD8"/>
    <w:rsid w:val="0004308D"/>
    <w:rsid w:val="000B3C56"/>
    <w:rsid w:val="000E2FF5"/>
    <w:rsid w:val="000F2ECD"/>
    <w:rsid w:val="001125F2"/>
    <w:rsid w:val="001253B6"/>
    <w:rsid w:val="00152F1C"/>
    <w:rsid w:val="00162A4E"/>
    <w:rsid w:val="00174808"/>
    <w:rsid w:val="00186F61"/>
    <w:rsid w:val="00196233"/>
    <w:rsid w:val="001B1DE1"/>
    <w:rsid w:val="001F6A43"/>
    <w:rsid w:val="00245275"/>
    <w:rsid w:val="002D1388"/>
    <w:rsid w:val="002D6DFB"/>
    <w:rsid w:val="00304E58"/>
    <w:rsid w:val="003121FA"/>
    <w:rsid w:val="003175DB"/>
    <w:rsid w:val="0035087F"/>
    <w:rsid w:val="003528DF"/>
    <w:rsid w:val="003A0151"/>
    <w:rsid w:val="003A7691"/>
    <w:rsid w:val="003B35D7"/>
    <w:rsid w:val="003C124F"/>
    <w:rsid w:val="003C55EE"/>
    <w:rsid w:val="003C7B3D"/>
    <w:rsid w:val="003D7287"/>
    <w:rsid w:val="00407F97"/>
    <w:rsid w:val="00434298"/>
    <w:rsid w:val="00462C88"/>
    <w:rsid w:val="004D109F"/>
    <w:rsid w:val="004F0BCD"/>
    <w:rsid w:val="005007DD"/>
    <w:rsid w:val="00526E48"/>
    <w:rsid w:val="005653BE"/>
    <w:rsid w:val="00574DC7"/>
    <w:rsid w:val="00576375"/>
    <w:rsid w:val="00590303"/>
    <w:rsid w:val="005979AE"/>
    <w:rsid w:val="005A02EA"/>
    <w:rsid w:val="005C782C"/>
    <w:rsid w:val="005D29F1"/>
    <w:rsid w:val="005E27A9"/>
    <w:rsid w:val="005F61D7"/>
    <w:rsid w:val="00651657"/>
    <w:rsid w:val="00653E0A"/>
    <w:rsid w:val="006623FC"/>
    <w:rsid w:val="006902AB"/>
    <w:rsid w:val="006C062A"/>
    <w:rsid w:val="006C1F78"/>
    <w:rsid w:val="00714606"/>
    <w:rsid w:val="00715CE4"/>
    <w:rsid w:val="0073136A"/>
    <w:rsid w:val="00737245"/>
    <w:rsid w:val="0075334C"/>
    <w:rsid w:val="00792178"/>
    <w:rsid w:val="007C343E"/>
    <w:rsid w:val="007F3B54"/>
    <w:rsid w:val="00803180"/>
    <w:rsid w:val="00864464"/>
    <w:rsid w:val="008B2607"/>
    <w:rsid w:val="00924686"/>
    <w:rsid w:val="0095099B"/>
    <w:rsid w:val="00952CF7"/>
    <w:rsid w:val="009560D4"/>
    <w:rsid w:val="009A4BD9"/>
    <w:rsid w:val="009A5FC7"/>
    <w:rsid w:val="009E27AD"/>
    <w:rsid w:val="009F35E5"/>
    <w:rsid w:val="00A1579A"/>
    <w:rsid w:val="00A3159E"/>
    <w:rsid w:val="00A34DEF"/>
    <w:rsid w:val="00A54ED7"/>
    <w:rsid w:val="00A876F4"/>
    <w:rsid w:val="00AC768F"/>
    <w:rsid w:val="00B81891"/>
    <w:rsid w:val="00B86EE1"/>
    <w:rsid w:val="00BC0B90"/>
    <w:rsid w:val="00BD2414"/>
    <w:rsid w:val="00BD7487"/>
    <w:rsid w:val="00BE5E1D"/>
    <w:rsid w:val="00C3687A"/>
    <w:rsid w:val="00C635F4"/>
    <w:rsid w:val="00CA0B80"/>
    <w:rsid w:val="00CA31EF"/>
    <w:rsid w:val="00CC6456"/>
    <w:rsid w:val="00CF27E1"/>
    <w:rsid w:val="00CF3D24"/>
    <w:rsid w:val="00CF696F"/>
    <w:rsid w:val="00CF72DC"/>
    <w:rsid w:val="00D31B81"/>
    <w:rsid w:val="00D363F6"/>
    <w:rsid w:val="00D42AB2"/>
    <w:rsid w:val="00DA5D8C"/>
    <w:rsid w:val="00DC1BDB"/>
    <w:rsid w:val="00E15360"/>
    <w:rsid w:val="00E16C14"/>
    <w:rsid w:val="00E2392C"/>
    <w:rsid w:val="00E517E9"/>
    <w:rsid w:val="00EA1093"/>
    <w:rsid w:val="00EA63F1"/>
    <w:rsid w:val="00EC0950"/>
    <w:rsid w:val="00F11A05"/>
    <w:rsid w:val="00F53E4B"/>
    <w:rsid w:val="00F721F1"/>
    <w:rsid w:val="00FD58FB"/>
    <w:rsid w:val="00FE55C8"/>
    <w:rsid w:val="00FF17A7"/>
    <w:rsid w:val="00FF58AA"/>
    <w:rsid w:val="47C318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 w:locked="1"/>
    <w:lsdException w:qFormat="1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styleId="2">
    <w:name w:val="heading 1"/>
    <w:basedOn w:val="1"/>
    <w:link w:val="16"/>
    <w:qFormat/>
    <w:uiPriority w:val="99"/>
    <w:pPr>
      <w:spacing w:before="100" w:beforeAutospacing="1" w:after="100" w:afterAutospacing="1" w:line="240" w:lineRule="auto"/>
      <w:outlineLvl w:val="0"/>
    </w:pPr>
    <w:rPr>
      <w:kern w:val="36"/>
      <w:sz w:val="24"/>
      <w:szCs w:val="24"/>
    </w:rPr>
  </w:style>
  <w:style w:type="paragraph" w:styleId="3">
    <w:name w:val="heading 2"/>
    <w:basedOn w:val="1"/>
    <w:next w:val="1"/>
    <w:link w:val="21"/>
    <w:unhideWhenUsed/>
    <w:qFormat/>
    <w:locked/>
    <w:uiPriority w:val="0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2"/>
    <w:unhideWhenUsed/>
    <w:qFormat/>
    <w:locked/>
    <w:uiPriority w:val="0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locked/>
    <w:uiPriority w:val="0"/>
    <w:rPr>
      <w:i/>
      <w:iCs/>
    </w:rPr>
  </w:style>
  <w:style w:type="character" w:styleId="8">
    <w:name w:val="Hyperlink"/>
    <w:semiHidden/>
    <w:qFormat/>
    <w:uiPriority w:val="99"/>
    <w:rPr>
      <w:color w:val="auto"/>
      <w:u w:val="none"/>
    </w:rPr>
  </w:style>
  <w:style w:type="character" w:styleId="9">
    <w:name w:val="Strong"/>
    <w:basedOn w:val="5"/>
    <w:qFormat/>
    <w:locked/>
    <w:uiPriority w:val="22"/>
    <w:rPr>
      <w:b/>
      <w:bCs/>
    </w:rPr>
  </w:style>
  <w:style w:type="paragraph" w:styleId="10">
    <w:name w:val="Balloon Text"/>
    <w:basedOn w:val="1"/>
    <w:link w:val="17"/>
    <w:semiHidden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header"/>
    <w:basedOn w:val="1"/>
    <w:link w:val="18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Body Text"/>
    <w:basedOn w:val="1"/>
    <w:link w:val="25"/>
    <w:qFormat/>
    <w:uiPriority w:val="0"/>
    <w:pPr>
      <w:spacing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styleId="13">
    <w:name w:val="Title"/>
    <w:basedOn w:val="1"/>
    <w:next w:val="1"/>
    <w:link w:val="20"/>
    <w:qFormat/>
    <w:locked/>
    <w:uiPriority w:val="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footer"/>
    <w:basedOn w:val="1"/>
    <w:link w:val="19"/>
    <w:semiHidden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Normal (Web)"/>
    <w:basedOn w:val="1"/>
    <w:semiHidden/>
    <w:qFormat/>
    <w:uiPriority w:val="9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16">
    <w:name w:val="Заголовок 1 Знак"/>
    <w:link w:val="2"/>
    <w:qFormat/>
    <w:locked/>
    <w:uiPriority w:val="99"/>
    <w:rPr>
      <w:rFonts w:ascii="Times New Roman" w:hAnsi="Times New Roman" w:cs="Times New Roman"/>
      <w:kern w:val="36"/>
      <w:sz w:val="24"/>
      <w:szCs w:val="24"/>
    </w:rPr>
  </w:style>
  <w:style w:type="character" w:customStyle="1" w:styleId="17">
    <w:name w:val="Текст выноски Знак"/>
    <w:link w:val="10"/>
    <w:semiHidden/>
    <w:qFormat/>
    <w:locked/>
    <w:uiPriority w:val="99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5"/>
    <w:link w:val="11"/>
    <w:qFormat/>
    <w:locked/>
    <w:uiPriority w:val="99"/>
  </w:style>
  <w:style w:type="character" w:customStyle="1" w:styleId="19">
    <w:name w:val="Нижний колонтитул Знак"/>
    <w:basedOn w:val="5"/>
    <w:link w:val="14"/>
    <w:semiHidden/>
    <w:qFormat/>
    <w:locked/>
    <w:uiPriority w:val="99"/>
  </w:style>
  <w:style w:type="character" w:customStyle="1" w:styleId="20">
    <w:name w:val="Название Знак"/>
    <w:basedOn w:val="5"/>
    <w:link w:val="13"/>
    <w:qFormat/>
    <w:uiPriority w:val="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1">
    <w:name w:val="Заголовок 2 Знак"/>
    <w:basedOn w:val="5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2">
    <w:name w:val="Заголовок 3 Знак"/>
    <w:basedOn w:val="5"/>
    <w:link w:val="4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2"/>
      <w:szCs w:val="22"/>
      <w14:textFill>
        <w14:solidFill>
          <w14:schemeClr w14:val="accent1"/>
        </w14:solidFill>
      </w14:textFill>
    </w:rPr>
  </w:style>
  <w:style w:type="paragraph" w:styleId="23">
    <w:name w:val="No Spacing"/>
    <w:qFormat/>
    <w:uiPriority w:val="1"/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24">
    <w:name w:val="Con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25">
    <w:name w:val="Основной текст Знак"/>
    <w:basedOn w:val="5"/>
    <w:link w:val="12"/>
    <w:qFormat/>
    <w:uiPriority w:val="0"/>
    <w:rPr>
      <w:rFonts w:ascii="Times New Roman" w:hAnsi="Times New Roman"/>
      <w:sz w:val="24"/>
    </w:rPr>
  </w:style>
  <w:style w:type="character" w:customStyle="1" w:styleId="26">
    <w:name w:val="t286pc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</Company>
  <Pages>2</Pages>
  <Words>503</Words>
  <Characters>3458</Characters>
  <Lines>28</Lines>
  <Paragraphs>8</Paragraphs>
  <TotalTime>83</TotalTime>
  <ScaleCrop>false</ScaleCrop>
  <LinksUpToDate>false</LinksUpToDate>
  <CharactersWithSpaces>3984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2022-12-07T06:03:00Z</dcterms:created>
  <dc:creator>Aleksandr_Uglev</dc:creator>
  <cp:lastModifiedBy>WPS_1779427495</cp:lastModifiedBy>
  <cp:lastPrinted>2026-05-22T08:33:42Z</cp:lastPrinted>
  <dcterms:modified xsi:type="dcterms:W3CDTF">2026-05-22T08:43:18Z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9710DA381B66486CABAA1BBBFB890F1A_13</vt:lpwstr>
  </property>
</Properties>
</file>